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  <w:r>
        <w:drawing>
          <wp:inline>
            <wp:extent cx="6645910" cy="165884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6645910" cy="165884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</w:p>
    <w:p w14:paraId="05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</w:p>
    <w:p w14:paraId="06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</w:p>
    <w:p w14:paraId="07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</w:p>
    <w:p w14:paraId="08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</w:p>
    <w:p w14:paraId="09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</w:p>
    <w:p w14:paraId="0A000000">
      <w:pPr>
        <w:pStyle w:val="Style_2"/>
        <w:spacing w:after="0" w:line="240" w:lineRule="auto"/>
        <w:ind/>
        <w:jc w:val="center"/>
        <w:rPr>
          <w:b w:val="1"/>
          <w:spacing w:val="-15"/>
          <w:sz w:val="44"/>
        </w:rPr>
      </w:pPr>
    </w:p>
    <w:p w14:paraId="0B000000">
      <w:pPr>
        <w:pStyle w:val="Style_2"/>
        <w:spacing w:after="0" w:line="240" w:lineRule="auto"/>
        <w:ind/>
        <w:jc w:val="center"/>
        <w:rPr>
          <w:b w:val="1"/>
          <w:spacing w:val="-15"/>
          <w:sz w:val="40"/>
        </w:rPr>
      </w:pPr>
      <w:r>
        <w:rPr>
          <w:b w:val="1"/>
          <w:spacing w:val="-15"/>
          <w:sz w:val="40"/>
        </w:rPr>
        <w:t>ПОЛОЖЕНИЕ</w:t>
      </w:r>
    </w:p>
    <w:p w14:paraId="0C000000">
      <w:pPr>
        <w:pStyle w:val="Style_2"/>
        <w:spacing w:after="0" w:line="240" w:lineRule="auto"/>
        <w:ind/>
        <w:jc w:val="center"/>
        <w:rPr>
          <w:sz w:val="40"/>
        </w:rPr>
      </w:pPr>
      <w:r>
        <w:rPr>
          <w:b w:val="1"/>
          <w:spacing w:val="-15"/>
          <w:sz w:val="40"/>
        </w:rPr>
        <w:t>О КОМИССИИ ПО ПРОТИВОДЕЙСТВИЮ КОРРУПЦИИ МУНИЦИПАЛЬНОГО БЮДЖЕТНОГО ДОШКОЛЬНОГО ОБРАЗОВАТЕЛЬНОГО УЧРЕЖДЕНИЯ</w:t>
      </w:r>
    </w:p>
    <w:p w14:paraId="0D000000">
      <w:pPr>
        <w:pStyle w:val="Style_2"/>
        <w:spacing w:after="0" w:line="240" w:lineRule="auto"/>
        <w:ind w:firstLine="0" w:left="38"/>
        <w:jc w:val="center"/>
        <w:rPr>
          <w:b w:val="1"/>
          <w:sz w:val="40"/>
        </w:rPr>
      </w:pPr>
      <w:r>
        <w:rPr>
          <w:b w:val="1"/>
          <w:sz w:val="40"/>
        </w:rPr>
        <w:t>ДЕТСКИЙ САД № 15</w:t>
      </w:r>
      <w:r>
        <w:rPr>
          <w:b w:val="1"/>
          <w:sz w:val="40"/>
        </w:rPr>
        <w:t>5</w:t>
      </w:r>
    </w:p>
    <w:p w14:paraId="0E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0F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0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1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2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3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4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5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6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7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8000000">
      <w:pPr>
        <w:pStyle w:val="Style_3"/>
        <w:spacing w:after="200" w:before="278"/>
        <w:ind w:firstLine="0" w:left="29"/>
        <w:contextualSpacing w:val="1"/>
        <w:jc w:val="center"/>
        <w:rPr>
          <w:color w:val="000000"/>
          <w:spacing w:val="-7"/>
          <w:sz w:val="32"/>
        </w:rPr>
      </w:pPr>
    </w:p>
    <w:p w14:paraId="19000000">
      <w:pPr>
        <w:pStyle w:val="Style_3"/>
        <w:spacing w:after="200" w:before="278"/>
        <w:ind w:firstLine="0" w:left="29"/>
        <w:contextualSpacing w:val="1"/>
        <w:jc w:val="both"/>
        <w:rPr>
          <w:b w:val="1"/>
        </w:rPr>
      </w:pPr>
      <w:r>
        <w:rPr>
          <w:b w:val="1"/>
          <w:color w:val="000000"/>
          <w:spacing w:val="-7"/>
        </w:rPr>
        <w:t xml:space="preserve">1. </w:t>
      </w:r>
      <w:r>
        <w:rPr>
          <w:b w:val="1"/>
          <w:color w:val="000000"/>
          <w:spacing w:val="-7"/>
        </w:rPr>
        <w:t>ОБЩИЕ ПОЛОЖЕНИЯ</w:t>
      </w:r>
    </w:p>
    <w:p w14:paraId="1A000000">
      <w:pPr>
        <w:pStyle w:val="Style_3"/>
        <w:widowControl w:val="0"/>
        <w:numPr>
          <w:ilvl w:val="1"/>
          <w:numId w:val="1"/>
        </w:numPr>
        <w:tabs>
          <w:tab w:leader="none" w:pos="427" w:val="left"/>
        </w:tabs>
        <w:spacing w:after="0" w:before="269"/>
        <w:ind/>
        <w:contextualSpacing w:val="1"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</w:t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>БДОУ де</w:t>
      </w:r>
      <w:r>
        <w:rPr>
          <w:color w:val="000000"/>
          <w:spacing w:val="-3"/>
        </w:rPr>
        <w:t>тский сад № 15</w:t>
      </w:r>
      <w:r>
        <w:rPr>
          <w:color w:val="000000"/>
          <w:spacing w:val="-3"/>
        </w:rPr>
        <w:t>5</w:t>
      </w:r>
      <w:r>
        <w:rPr>
          <w:color w:val="000000"/>
          <w:spacing w:val="-3"/>
        </w:rPr>
        <w:t>.</w:t>
      </w:r>
    </w:p>
    <w:p w14:paraId="1B000000">
      <w:pPr>
        <w:pStyle w:val="Style_3"/>
        <w:widowControl w:val="0"/>
        <w:numPr>
          <w:ilvl w:val="1"/>
          <w:numId w:val="1"/>
        </w:numPr>
        <w:tabs>
          <w:tab w:leader="none" w:pos="437" w:val="left"/>
        </w:tabs>
        <w:spacing w:after="0" w:before="283"/>
        <w:ind/>
        <w:contextualSpacing w:val="1"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</w:t>
      </w:r>
      <w:r>
        <w:rPr>
          <w:color w:val="000000"/>
          <w:spacing w:val="-3"/>
        </w:rPr>
        <w:t>ФЗ «</w:t>
      </w:r>
      <w:r>
        <w:rPr>
          <w:color w:val="000000"/>
          <w:spacing w:val="-3"/>
        </w:rPr>
        <w:t>О противодействии коррупции», нормативными актами Министер</w:t>
      </w:r>
      <w:r>
        <w:rPr>
          <w:color w:val="000000"/>
          <w:spacing w:val="-3"/>
        </w:rPr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</w:t>
      </w:r>
      <w:r>
        <w:rPr>
          <w:color w:val="000000"/>
          <w:spacing w:val="-5"/>
        </w:rPr>
        <w:t>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</w:t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>Б</w:t>
      </w:r>
      <w:r>
        <w:rPr>
          <w:color w:val="000000"/>
          <w:spacing w:val="-3"/>
        </w:rPr>
        <w:t>ДОУ № 15</w:t>
      </w:r>
      <w:r>
        <w:rPr>
          <w:color w:val="000000"/>
          <w:spacing w:val="-3"/>
        </w:rPr>
        <w:t>5</w:t>
      </w:r>
      <w:r>
        <w:rPr>
          <w:color w:val="000000"/>
          <w:spacing w:val="-3"/>
        </w:rPr>
        <w:t xml:space="preserve">, а также </w:t>
      </w:r>
      <w:r>
        <w:rPr>
          <w:color w:val="000000"/>
          <w:spacing w:val="-6"/>
        </w:rPr>
        <w:t>настоящим Положением.</w:t>
      </w:r>
    </w:p>
    <w:p w14:paraId="1C000000">
      <w:pPr>
        <w:pStyle w:val="Style_3"/>
        <w:widowControl w:val="0"/>
        <w:numPr>
          <w:ilvl w:val="1"/>
          <w:numId w:val="1"/>
        </w:numPr>
        <w:tabs>
          <w:tab w:leader="none" w:pos="427" w:val="left"/>
        </w:tabs>
        <w:spacing w:after="0" w:before="269"/>
        <w:ind/>
        <w:contextualSpacing w:val="1"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t xml:space="preserve">плекс </w:t>
      </w:r>
      <w:r>
        <w:rPr>
          <w:color w:val="000000"/>
          <w:spacing w:val="-2"/>
        </w:rPr>
        <w:t>мероприятий по:</w:t>
      </w:r>
    </w:p>
    <w:p w14:paraId="1D000000">
      <w:pPr>
        <w:pStyle w:val="Style_3"/>
        <w:widowControl w:val="0"/>
        <w:numPr>
          <w:ilvl w:val="0"/>
          <w:numId w:val="2"/>
        </w:numPr>
        <w:tabs>
          <w:tab w:leader="none" w:pos="149" w:val="left"/>
        </w:tabs>
        <w:spacing w:after="0" w:before="269"/>
        <w:ind/>
        <w:contextualSpacing w:val="1"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14:paraId="1E000000">
      <w:pPr>
        <w:pStyle w:val="Style_3"/>
        <w:widowControl w:val="0"/>
        <w:numPr>
          <w:ilvl w:val="0"/>
          <w:numId w:val="2"/>
        </w:numPr>
        <w:tabs>
          <w:tab w:leader="none" w:pos="149" w:val="left"/>
        </w:tabs>
        <w:spacing w:after="0" w:before="283"/>
        <w:ind/>
        <w:contextualSpacing w:val="1"/>
        <w:jc w:val="both"/>
        <w:rPr>
          <w:color w:val="000000"/>
        </w:rPr>
      </w:pPr>
      <w:r>
        <w:rPr>
          <w:color w:val="000000"/>
          <w:spacing w:val="-3"/>
        </w:rPr>
        <w:t xml:space="preserve">выработке оптимальных механизмов защиты от проникновения коррупции в </w:t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>Б</w:t>
      </w:r>
      <w:r>
        <w:rPr>
          <w:color w:val="000000"/>
          <w:spacing w:val="-3"/>
        </w:rPr>
        <w:t>ДОУ № 15</w:t>
      </w:r>
      <w:r>
        <w:rPr>
          <w:color w:val="000000"/>
          <w:spacing w:val="-3"/>
        </w:rPr>
        <w:t>5</w:t>
      </w:r>
      <w:r>
        <w:rPr>
          <w:color w:val="000000"/>
          <w:spacing w:val="-3"/>
        </w:rPr>
        <w:t>, сниже</w:t>
      </w:r>
      <w:r>
        <w:rPr>
          <w:color w:val="000000"/>
          <w:spacing w:val="-3"/>
        </w:rPr>
        <w:t xml:space="preserve">нию </w:t>
      </w:r>
      <w:r>
        <w:rPr>
          <w:color w:val="000000"/>
          <w:spacing w:val="-5"/>
        </w:rPr>
        <w:t>в нем</w:t>
      </w:r>
      <w:r>
        <w:rPr>
          <w:color w:val="000000"/>
          <w:spacing w:val="-5"/>
        </w:rPr>
        <w:t xml:space="preserve"> коррупционных рисков;</w:t>
      </w:r>
    </w:p>
    <w:p w14:paraId="1F000000">
      <w:pPr>
        <w:pStyle w:val="Style_3"/>
        <w:widowControl w:val="0"/>
        <w:tabs>
          <w:tab w:leader="none" w:pos="149" w:val="left"/>
          <w:tab w:leader="none" w:pos="9355" w:val="left"/>
        </w:tabs>
        <w:spacing w:after="0" w:before="274"/>
        <w:ind w:firstLine="0" w:left="730" w:right="-5"/>
        <w:contextualSpacing w:val="1"/>
        <w:jc w:val="both"/>
        <w:rPr>
          <w:color w:val="000000"/>
        </w:rPr>
      </w:pPr>
      <w:r>
        <w:rPr>
          <w:color w:val="000000"/>
          <w:spacing w:val="-4"/>
        </w:rPr>
        <w:t>с</w:t>
      </w:r>
      <w:r>
        <w:rPr>
          <w:color w:val="000000"/>
          <w:spacing w:val="-4"/>
        </w:rPr>
        <w:t xml:space="preserve">озданию единой системы мониторинга и </w:t>
      </w:r>
      <w:r>
        <w:rPr>
          <w:color w:val="000000"/>
          <w:spacing w:val="-4"/>
        </w:rPr>
        <w:t>информирования сотрудников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по проблемам коррупции;</w:t>
      </w:r>
    </w:p>
    <w:p w14:paraId="20000000">
      <w:pPr>
        <w:pStyle w:val="Style_3"/>
        <w:numPr>
          <w:ilvl w:val="0"/>
          <w:numId w:val="3"/>
        </w:numPr>
        <w:tabs>
          <w:tab w:leader="none" w:pos="331" w:val="left"/>
        </w:tabs>
        <w:spacing w:after="200" w:before="274"/>
        <w:ind/>
        <w:contextualSpacing w:val="1"/>
        <w:jc w:val="both"/>
      </w:pPr>
      <w:r>
        <w:rPr>
          <w:color w:val="000000"/>
          <w:spacing w:val="-4"/>
        </w:rPr>
        <w:t>антикоррупционной пропаганде и воспитанию;</w:t>
      </w:r>
    </w:p>
    <w:p w14:paraId="21000000">
      <w:pPr>
        <w:pStyle w:val="Style_3"/>
        <w:numPr>
          <w:ilvl w:val="0"/>
          <w:numId w:val="3"/>
        </w:numPr>
        <w:tabs>
          <w:tab w:leader="none" w:pos="154" w:val="left"/>
        </w:tabs>
        <w:spacing w:after="200" w:before="274"/>
        <w:ind w:right="-5"/>
        <w:contextualSpacing w:val="1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t xml:space="preserve">рупции в целях выработки у сотрудников и </w:t>
      </w:r>
      <w:r>
        <w:rPr>
          <w:color w:val="000000"/>
          <w:spacing w:val="-4"/>
        </w:rPr>
        <w:t>воспитанников</w:t>
      </w:r>
      <w:r>
        <w:rPr>
          <w:color w:val="000000"/>
          <w:spacing w:val="-4"/>
        </w:rPr>
        <w:t xml:space="preserve"> навыков антикоррупцион</w:t>
      </w:r>
      <w:r>
        <w:rPr>
          <w:color w:val="000000"/>
          <w:spacing w:val="-4"/>
        </w:rPr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t xml:space="preserve">мого </w:t>
      </w:r>
      <w:r>
        <w:rPr>
          <w:color w:val="000000"/>
          <w:spacing w:val="-6"/>
        </w:rPr>
        <w:t>отношения к коррупции.</w:t>
      </w:r>
    </w:p>
    <w:p w14:paraId="22000000">
      <w:pPr>
        <w:pStyle w:val="Style_3"/>
        <w:spacing w:after="200" w:before="269"/>
        <w:ind/>
        <w:contextualSpacing w:val="1"/>
        <w:jc w:val="both"/>
      </w:pPr>
      <w:r>
        <w:rPr>
          <w:color w:val="000000"/>
          <w:spacing w:val="-4"/>
        </w:rPr>
        <w:t xml:space="preserve">1.4. </w:t>
      </w:r>
      <w:r>
        <w:rPr>
          <w:color w:val="000000"/>
          <w:spacing w:val="-4"/>
        </w:rPr>
        <w:t xml:space="preserve">    </w:t>
      </w:r>
      <w:r>
        <w:rPr>
          <w:color w:val="000000"/>
          <w:spacing w:val="-4"/>
        </w:rPr>
        <w:t>Для целей настоящего Положения применяются сл</w:t>
      </w:r>
      <w:r>
        <w:rPr>
          <w:color w:val="000000"/>
          <w:spacing w:val="-4"/>
        </w:rPr>
        <w:t xml:space="preserve">едующие понятия и </w:t>
      </w:r>
      <w:r>
        <w:rPr>
          <w:color w:val="000000"/>
          <w:spacing w:val="-4"/>
        </w:rPr>
        <w:t>определения:</w:t>
      </w:r>
    </w:p>
    <w:p w14:paraId="23000000">
      <w:pPr>
        <w:pStyle w:val="Style_3"/>
        <w:widowControl w:val="0"/>
        <w:numPr>
          <w:ilvl w:val="2"/>
          <w:numId w:val="4"/>
        </w:numPr>
        <w:tabs>
          <w:tab w:leader="none" w:pos="595" w:val="left"/>
        </w:tabs>
        <w:spacing w:after="0" w:before="274"/>
        <w:ind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14:paraId="24000000">
      <w:pPr>
        <w:pStyle w:val="Style_3"/>
        <w:widowControl w:val="0"/>
        <w:numPr>
          <w:ilvl w:val="2"/>
          <w:numId w:val="4"/>
        </w:numPr>
        <w:tabs>
          <w:tab w:leader="none" w:pos="595" w:val="left"/>
        </w:tabs>
        <w:spacing w:after="0" w:before="278"/>
        <w:ind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t>вий.</w:t>
      </w:r>
    </w:p>
    <w:p w14:paraId="25000000">
      <w:pPr>
        <w:pStyle w:val="Style_3"/>
        <w:widowControl w:val="0"/>
        <w:numPr>
          <w:ilvl w:val="2"/>
          <w:numId w:val="4"/>
        </w:numPr>
        <w:tabs>
          <w:tab w:leader="none" w:pos="595" w:val="left"/>
        </w:tabs>
        <w:spacing w:after="0" w:before="278"/>
        <w:ind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14:paraId="26000000">
      <w:pPr>
        <w:pStyle w:val="Style_3"/>
        <w:numPr>
          <w:ilvl w:val="2"/>
          <w:numId w:val="4"/>
        </w:numPr>
        <w:tabs>
          <w:tab w:leader="none" w:pos="629" w:val="left"/>
        </w:tabs>
        <w:spacing w:after="200" w:before="0"/>
        <w:ind w:right="-5"/>
        <w:contextualSpacing w:val="1"/>
        <w:jc w:val="both"/>
      </w:pP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t xml:space="preserve">ние и реализацию мер антикоррупционной политики, граждане. В </w:t>
      </w:r>
      <w:r>
        <w:rPr>
          <w:color w:val="000000"/>
          <w:spacing w:val="-3"/>
        </w:rPr>
        <w:t xml:space="preserve">МДОУ № </w:t>
      </w:r>
      <w:r>
        <w:rPr>
          <w:color w:val="000000"/>
          <w:spacing w:val="-3"/>
        </w:rPr>
        <w:t>15</w:t>
      </w:r>
      <w:r>
        <w:rPr>
          <w:color w:val="000000"/>
          <w:spacing w:val="-3"/>
        </w:rPr>
        <w:t>5</w:t>
      </w:r>
      <w:r>
        <w:rPr>
          <w:color w:val="000000"/>
          <w:spacing w:val="-3"/>
        </w:rPr>
        <w:t xml:space="preserve"> субъек</w:t>
      </w:r>
      <w:r>
        <w:rPr>
          <w:color w:val="000000"/>
          <w:spacing w:val="-3"/>
        </w:rPr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14:paraId="27000000">
      <w:pPr>
        <w:pStyle w:val="Style_3"/>
        <w:widowControl w:val="0"/>
        <w:numPr>
          <w:ilvl w:val="0"/>
          <w:numId w:val="5"/>
        </w:numPr>
        <w:tabs>
          <w:tab w:leader="none" w:pos="1099" w:val="left"/>
        </w:tabs>
        <w:spacing w:after="0" w:before="278"/>
        <w:ind w:hanging="346" w:left="1099" w:right="-5"/>
        <w:contextualSpacing w:val="1"/>
        <w:jc w:val="both"/>
        <w:rPr>
          <w:color w:val="000000"/>
        </w:rPr>
      </w:pPr>
      <w:r>
        <w:rPr>
          <w:color w:val="000000"/>
          <w:spacing w:val="-3"/>
        </w:rPr>
        <w:t>а</w:t>
      </w:r>
      <w:r>
        <w:rPr>
          <w:color w:val="000000"/>
          <w:spacing w:val="-3"/>
        </w:rPr>
        <w:t xml:space="preserve">дминистрация, </w:t>
      </w:r>
      <w:r>
        <w:rPr>
          <w:color w:val="000000"/>
          <w:spacing w:val="-3"/>
        </w:rPr>
        <w:t>педагогический коллектив, и обслуживаю</w:t>
      </w:r>
      <w:r>
        <w:rPr>
          <w:color w:val="000000"/>
          <w:spacing w:val="-3"/>
        </w:rPr>
        <w:t xml:space="preserve">щий </w:t>
      </w:r>
      <w:r>
        <w:rPr>
          <w:color w:val="000000"/>
          <w:spacing w:val="-6"/>
        </w:rPr>
        <w:t>персонал;</w:t>
      </w:r>
    </w:p>
    <w:p w14:paraId="28000000">
      <w:pPr>
        <w:pStyle w:val="Style_3"/>
        <w:widowControl w:val="0"/>
        <w:numPr>
          <w:ilvl w:val="0"/>
          <w:numId w:val="6"/>
        </w:numPr>
        <w:tabs>
          <w:tab w:leader="none" w:pos="1099" w:val="left"/>
        </w:tabs>
        <w:spacing w:after="0" w:before="5"/>
        <w:ind w:firstLine="0" w:left="754"/>
        <w:contextualSpacing w:val="1"/>
        <w:jc w:val="both"/>
        <w:rPr>
          <w:color w:val="000000"/>
        </w:rPr>
      </w:pPr>
      <w:r>
        <w:rPr>
          <w:color w:val="000000"/>
          <w:spacing w:val="-3"/>
        </w:rPr>
        <w:t>воспитанники</w:t>
      </w:r>
      <w:r>
        <w:rPr>
          <w:color w:val="000000"/>
          <w:spacing w:val="-3"/>
        </w:rPr>
        <w:t xml:space="preserve"> и их родители (законные представители);</w:t>
      </w:r>
    </w:p>
    <w:p w14:paraId="29000000">
      <w:pPr>
        <w:pStyle w:val="Style_3"/>
        <w:widowControl w:val="0"/>
        <w:numPr>
          <w:ilvl w:val="0"/>
          <w:numId w:val="6"/>
        </w:numPr>
        <w:tabs>
          <w:tab w:leader="none" w:pos="1099" w:val="left"/>
        </w:tabs>
        <w:spacing w:after="0" w:before="5"/>
        <w:ind w:right="-5"/>
        <w:contextualSpacing w:val="1"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t xml:space="preserve">нии образовательных услуг </w:t>
      </w:r>
      <w:r>
        <w:rPr>
          <w:color w:val="000000"/>
          <w:spacing w:val="-4"/>
        </w:rPr>
        <w:t>воспитанниками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ДОУ</w:t>
      </w:r>
      <w:r>
        <w:rPr>
          <w:color w:val="000000"/>
          <w:spacing w:val="-4"/>
        </w:rPr>
        <w:t>.</w:t>
      </w:r>
    </w:p>
    <w:p w14:paraId="2A000000">
      <w:pPr>
        <w:pStyle w:val="Style_3"/>
        <w:widowControl w:val="0"/>
        <w:numPr>
          <w:ilvl w:val="2"/>
          <w:numId w:val="4"/>
        </w:numPr>
        <w:tabs>
          <w:tab w:leader="none" w:pos="629" w:val="left"/>
        </w:tabs>
        <w:spacing w:after="0" w:before="149"/>
        <w:ind/>
        <w:contextualSpacing w:val="1"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t>год, а также лица, незаконно предоставляющие такие выгоды.</w:t>
      </w:r>
    </w:p>
    <w:p w14:paraId="2B000000">
      <w:pPr>
        <w:pStyle w:val="Style_3"/>
        <w:widowControl w:val="0"/>
        <w:numPr>
          <w:ilvl w:val="2"/>
          <w:numId w:val="4"/>
        </w:numPr>
        <w:tabs>
          <w:tab w:leader="none" w:pos="629" w:val="left"/>
        </w:tabs>
        <w:spacing w:after="0" w:before="278"/>
        <w:ind w:right="-5"/>
        <w:contextualSpacing w:val="1"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t>странению.</w:t>
      </w:r>
    </w:p>
    <w:p w14:paraId="2C000000">
      <w:pPr>
        <w:pStyle w:val="Style_3"/>
        <w:widowControl w:val="0"/>
        <w:tabs>
          <w:tab w:leader="none" w:pos="629" w:val="left"/>
        </w:tabs>
        <w:spacing w:after="0" w:before="278"/>
        <w:ind w:firstLine="0" w:left="720" w:right="-5"/>
        <w:contextualSpacing w:val="1"/>
        <w:jc w:val="both"/>
        <w:rPr>
          <w:color w:val="000000"/>
          <w:spacing w:val="-14"/>
        </w:rPr>
      </w:pPr>
    </w:p>
    <w:p w14:paraId="2D000000">
      <w:pPr>
        <w:pStyle w:val="Style_3"/>
        <w:numPr>
          <w:ilvl w:val="0"/>
          <w:numId w:val="4"/>
        </w:numPr>
        <w:spacing w:after="200" w:before="288"/>
        <w:ind/>
        <w:contextualSpacing w:val="1"/>
        <w:jc w:val="both"/>
        <w:rPr>
          <w:b w:val="1"/>
        </w:rPr>
      </w:pPr>
      <w:r>
        <w:rPr>
          <w:b w:val="1"/>
          <w:color w:val="000000"/>
          <w:spacing w:val="7"/>
        </w:rPr>
        <w:t>ЗАДАЧИ КОМИССИИ</w:t>
      </w:r>
    </w:p>
    <w:p w14:paraId="2E000000">
      <w:pPr>
        <w:pStyle w:val="Style_3"/>
        <w:spacing w:after="200" w:before="269"/>
        <w:ind w:firstLine="0" w:left="19"/>
        <w:contextualSpacing w:val="1"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14:paraId="2F000000">
      <w:pPr>
        <w:pStyle w:val="Style_3"/>
        <w:widowControl w:val="0"/>
        <w:numPr>
          <w:ilvl w:val="0"/>
          <w:numId w:val="7"/>
        </w:numPr>
        <w:tabs>
          <w:tab w:leader="none" w:pos="418" w:val="left"/>
          <w:tab w:leader="none" w:pos="9355" w:val="left"/>
        </w:tabs>
        <w:spacing w:after="0" w:before="278"/>
        <w:ind w:right="-5"/>
        <w:contextualSpacing w:val="1"/>
        <w:jc w:val="both"/>
        <w:rPr>
          <w:color w:val="000000"/>
          <w:spacing w:val="-10"/>
        </w:rPr>
      </w:pPr>
      <w:r>
        <w:rPr>
          <w:color w:val="000000"/>
          <w:spacing w:val="-3"/>
        </w:rPr>
        <w:t xml:space="preserve">Координирует деятельность </w:t>
      </w:r>
      <w:r>
        <w:rPr>
          <w:color w:val="000000"/>
          <w:spacing w:val="-3"/>
        </w:rPr>
        <w:t xml:space="preserve">ДОУ </w:t>
      </w:r>
      <w:r>
        <w:rPr>
          <w:color w:val="000000"/>
          <w:spacing w:val="-3"/>
        </w:rPr>
        <w:t>по устранению причин коррупции и усло</w:t>
      </w:r>
      <w:r>
        <w:rPr>
          <w:color w:val="000000"/>
          <w:spacing w:val="-3"/>
        </w:rPr>
        <w:t>вий им способствующих, выявлению и пресечению фактов коррупции и её проявлений.</w:t>
      </w:r>
    </w:p>
    <w:p w14:paraId="30000000">
      <w:pPr>
        <w:pStyle w:val="Style_3"/>
        <w:widowControl w:val="0"/>
        <w:numPr>
          <w:ilvl w:val="0"/>
          <w:numId w:val="7"/>
        </w:numPr>
        <w:tabs>
          <w:tab w:leader="none" w:pos="418" w:val="left"/>
          <w:tab w:leader="none" w:pos="9355" w:val="left"/>
        </w:tabs>
        <w:spacing w:after="0" w:before="283"/>
        <w:ind w:right="-5"/>
        <w:contextualSpacing w:val="1"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t xml:space="preserve">чин и условий, способствующих коррупции в </w:t>
      </w:r>
      <w:r>
        <w:rPr>
          <w:color w:val="000000"/>
          <w:spacing w:val="-4"/>
        </w:rPr>
        <w:t>ДОУ</w:t>
      </w:r>
      <w:r>
        <w:rPr>
          <w:color w:val="000000"/>
          <w:spacing w:val="-4"/>
        </w:rPr>
        <w:t>.</w:t>
      </w:r>
    </w:p>
    <w:p w14:paraId="31000000">
      <w:pPr>
        <w:pStyle w:val="Style_3"/>
        <w:widowControl w:val="0"/>
        <w:numPr>
          <w:ilvl w:val="0"/>
          <w:numId w:val="7"/>
        </w:numPr>
        <w:tabs>
          <w:tab w:leader="none" w:pos="418" w:val="left"/>
        </w:tabs>
        <w:spacing w:after="0" w:before="278"/>
        <w:ind w:right="-5"/>
        <w:contextualSpacing w:val="1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color w:val="000000"/>
          <w:spacing w:val="-4"/>
        </w:rPr>
        <w:t>ДОУ</w:t>
      </w:r>
      <w:r>
        <w:rPr>
          <w:color w:val="000000"/>
          <w:spacing w:val="-4"/>
        </w:rPr>
        <w:t>.</w:t>
      </w:r>
    </w:p>
    <w:p w14:paraId="32000000">
      <w:pPr>
        <w:pStyle w:val="Style_3"/>
        <w:widowControl w:val="0"/>
        <w:numPr>
          <w:ilvl w:val="0"/>
          <w:numId w:val="7"/>
        </w:numPr>
        <w:tabs>
          <w:tab w:leader="none" w:pos="418" w:val="left"/>
        </w:tabs>
        <w:spacing w:after="0" w:before="278"/>
        <w:ind w:right="-5"/>
        <w:contextualSpacing w:val="1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t>рушений.</w:t>
      </w:r>
    </w:p>
    <w:p w14:paraId="33000000">
      <w:pPr>
        <w:pStyle w:val="Style_3"/>
        <w:widowControl w:val="0"/>
        <w:tabs>
          <w:tab w:leader="none" w:pos="418" w:val="left"/>
        </w:tabs>
        <w:spacing w:after="0" w:before="278"/>
        <w:ind w:firstLine="0" w:left="360" w:right="-5"/>
        <w:contextualSpacing w:val="1"/>
        <w:jc w:val="both"/>
        <w:rPr>
          <w:color w:val="000000"/>
          <w:spacing w:val="-11"/>
        </w:rPr>
      </w:pPr>
    </w:p>
    <w:p w14:paraId="34000000">
      <w:pPr>
        <w:pStyle w:val="Style_3"/>
        <w:spacing w:after="200" w:before="269"/>
        <w:ind w:firstLine="0" w:left="29"/>
        <w:contextualSpacing w:val="1"/>
        <w:jc w:val="both"/>
        <w:rPr>
          <w:b w:val="1"/>
          <w:color w:val="000000"/>
          <w:spacing w:val="-4"/>
        </w:rPr>
      </w:pPr>
      <w:r>
        <w:rPr>
          <w:b w:val="1"/>
          <w:color w:val="000000"/>
          <w:spacing w:val="-4"/>
        </w:rPr>
        <w:t xml:space="preserve">3. </w:t>
      </w:r>
      <w:r>
        <w:rPr>
          <w:b w:val="1"/>
          <w:color w:val="000000"/>
          <w:spacing w:val="-4"/>
        </w:rPr>
        <w:t>ПОРЯДОК ФОРМИРОВАНИЯ И ДЕЯТЕЛЬНОСТИ КОМИССИИ</w:t>
      </w:r>
      <w:r>
        <w:rPr>
          <w:b w:val="1"/>
          <w:color w:val="000000"/>
          <w:spacing w:val="-4"/>
        </w:rPr>
        <w:t xml:space="preserve"> </w:t>
      </w:r>
    </w:p>
    <w:p w14:paraId="35000000">
      <w:pPr>
        <w:pStyle w:val="Style_3"/>
        <w:spacing w:after="200" w:before="269"/>
        <w:ind w:firstLine="0" w:left="29"/>
        <w:contextualSpacing w:val="1"/>
        <w:jc w:val="both"/>
        <w:rPr>
          <w:b w:val="1"/>
        </w:rPr>
      </w:pPr>
    </w:p>
    <w:p w14:paraId="36000000">
      <w:pPr>
        <w:pStyle w:val="Style_3"/>
        <w:tabs>
          <w:tab w:leader="none" w:pos="442" w:val="left"/>
        </w:tabs>
        <w:spacing w:after="200" w:before="269"/>
        <w:ind w:firstLine="0" w:left="34"/>
        <w:contextualSpacing w:val="1"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</w:t>
      </w:r>
      <w:r>
        <w:rPr>
          <w:color w:val="000000"/>
          <w:spacing w:val="-3"/>
        </w:rPr>
        <w:t>совете ДОУ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t xml:space="preserve">ется </w:t>
      </w:r>
      <w:r>
        <w:rPr>
          <w:color w:val="000000"/>
          <w:spacing w:val="-6"/>
        </w:rPr>
        <w:t>приказом заведующего</w:t>
      </w:r>
      <w:r>
        <w:rPr>
          <w:color w:val="000000"/>
          <w:spacing w:val="-6"/>
        </w:rPr>
        <w:t>.</w:t>
      </w:r>
    </w:p>
    <w:p w14:paraId="37000000">
      <w:pPr>
        <w:pStyle w:val="Style_3"/>
        <w:tabs>
          <w:tab w:leader="none" w:pos="442" w:val="left"/>
        </w:tabs>
        <w:spacing w:after="200" w:before="278"/>
        <w:ind w:firstLine="0" w:left="34"/>
        <w:contextualSpacing w:val="1"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14:paraId="38000000">
      <w:pPr>
        <w:pStyle w:val="Style_3"/>
        <w:widowControl w:val="0"/>
        <w:numPr>
          <w:ilvl w:val="0"/>
          <w:numId w:val="8"/>
        </w:numPr>
        <w:tabs>
          <w:tab w:leader="none" w:pos="168" w:val="left"/>
        </w:tabs>
        <w:spacing w:after="0" w:before="0"/>
        <w:ind/>
        <w:contextualSpacing w:val="1"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14:paraId="39000000">
      <w:pPr>
        <w:pStyle w:val="Style_3"/>
        <w:widowControl w:val="0"/>
        <w:numPr>
          <w:ilvl w:val="0"/>
          <w:numId w:val="8"/>
        </w:numPr>
        <w:tabs>
          <w:tab w:leader="none" w:pos="168" w:val="left"/>
        </w:tabs>
        <w:spacing w:after="0" w:before="0"/>
        <w:ind/>
        <w:contextualSpacing w:val="1"/>
        <w:jc w:val="both"/>
        <w:rPr>
          <w:color w:val="000000"/>
        </w:rPr>
      </w:pPr>
      <w:r>
        <w:rPr>
          <w:color w:val="000000"/>
          <w:spacing w:val="-4"/>
        </w:rPr>
        <w:t>представители вспомогательного персонала;</w:t>
      </w:r>
    </w:p>
    <w:p w14:paraId="3A000000">
      <w:pPr>
        <w:pStyle w:val="Style_3"/>
        <w:widowControl w:val="0"/>
        <w:numPr>
          <w:ilvl w:val="0"/>
          <w:numId w:val="8"/>
        </w:numPr>
        <w:tabs>
          <w:tab w:leader="none" w:pos="168" w:val="left"/>
        </w:tabs>
        <w:spacing w:after="0" w:before="0"/>
        <w:ind/>
        <w:contextualSpacing w:val="1"/>
        <w:jc w:val="both"/>
        <w:rPr>
          <w:color w:val="000000"/>
        </w:rPr>
      </w:pPr>
      <w:r>
        <w:rPr>
          <w:color w:val="000000"/>
          <w:spacing w:val="-4"/>
        </w:rPr>
        <w:t xml:space="preserve">представители от </w:t>
      </w:r>
      <w:r>
        <w:rPr>
          <w:color w:val="000000"/>
          <w:spacing w:val="-4"/>
        </w:rPr>
        <w:t xml:space="preserve">родительского комитета </w:t>
      </w:r>
      <w:r>
        <w:rPr>
          <w:color w:val="000000"/>
          <w:spacing w:val="-4"/>
        </w:rPr>
        <w:t>ДОУ</w:t>
      </w:r>
      <w:r>
        <w:rPr>
          <w:color w:val="000000"/>
          <w:spacing w:val="-4"/>
        </w:rPr>
        <w:t>.</w:t>
      </w:r>
    </w:p>
    <w:p w14:paraId="3B000000">
      <w:pPr>
        <w:pStyle w:val="Style_3"/>
        <w:widowControl w:val="0"/>
        <w:numPr>
          <w:ilvl w:val="0"/>
          <w:numId w:val="9"/>
        </w:numPr>
        <w:tabs>
          <w:tab w:leader="none" w:pos="427" w:val="left"/>
        </w:tabs>
        <w:spacing w:after="0" w:before="552"/>
        <w:ind w:firstLine="0" w:left="10"/>
        <w:contextualSpacing w:val="1"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14:paraId="3C000000">
      <w:pPr>
        <w:pStyle w:val="Style_3"/>
        <w:widowControl w:val="0"/>
        <w:numPr>
          <w:ilvl w:val="0"/>
          <w:numId w:val="9"/>
        </w:numPr>
        <w:tabs>
          <w:tab w:leader="none" w:pos="427" w:val="left"/>
        </w:tabs>
        <w:spacing w:after="0" w:before="278"/>
        <w:ind w:firstLine="0" w:left="24" w:right="-5"/>
        <w:contextualSpacing w:val="1"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3D000000">
      <w:pPr>
        <w:pStyle w:val="Style_3"/>
        <w:tabs>
          <w:tab w:leader="none" w:pos="427" w:val="left"/>
        </w:tabs>
        <w:spacing w:after="200" w:before="278"/>
        <w:ind/>
        <w:contextualSpacing w:val="1"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14:paraId="3E000000">
      <w:pPr>
        <w:pStyle w:val="Style_3"/>
        <w:widowControl w:val="0"/>
        <w:numPr>
          <w:ilvl w:val="0"/>
          <w:numId w:val="10"/>
        </w:numPr>
        <w:tabs>
          <w:tab w:leader="none" w:pos="427" w:val="left"/>
        </w:tabs>
        <w:spacing w:after="0" w:before="269"/>
        <w:ind w:firstLine="0" w:left="10"/>
        <w:contextualSpacing w:val="1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14:paraId="3F000000">
      <w:pPr>
        <w:pStyle w:val="Style_3"/>
        <w:widowControl w:val="0"/>
        <w:numPr>
          <w:ilvl w:val="0"/>
          <w:numId w:val="10"/>
        </w:numPr>
        <w:tabs>
          <w:tab w:leader="none" w:pos="427" w:val="left"/>
        </w:tabs>
        <w:spacing w:after="0" w:before="283"/>
        <w:ind w:firstLine="0" w:left="10"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t>ляют свою деятельность на общественных началах.</w:t>
      </w:r>
    </w:p>
    <w:p w14:paraId="40000000">
      <w:pPr>
        <w:pStyle w:val="Style_3"/>
        <w:widowControl w:val="0"/>
        <w:numPr>
          <w:ilvl w:val="0"/>
          <w:numId w:val="10"/>
        </w:numPr>
        <w:tabs>
          <w:tab w:leader="none" w:pos="427" w:val="left"/>
        </w:tabs>
        <w:spacing w:after="0" w:before="269"/>
        <w:ind w:firstLine="0" w:left="10"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14:paraId="41000000">
      <w:pPr>
        <w:pStyle w:val="Style_3"/>
        <w:numPr>
          <w:ilvl w:val="0"/>
          <w:numId w:val="11"/>
        </w:numPr>
        <w:tabs>
          <w:tab w:leader="none" w:pos="202" w:val="left"/>
        </w:tabs>
        <w:spacing w:after="200" w:before="269"/>
        <w:ind/>
        <w:contextualSpacing w:val="1"/>
        <w:jc w:val="both"/>
      </w:pP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14:paraId="42000000">
      <w:pPr>
        <w:pStyle w:val="Style_3"/>
        <w:numPr>
          <w:ilvl w:val="0"/>
          <w:numId w:val="11"/>
        </w:numPr>
        <w:tabs>
          <w:tab w:leader="none" w:pos="202" w:val="left"/>
        </w:tabs>
        <w:spacing w:before="264"/>
        <w:ind/>
        <w:contextualSpacing w:val="1"/>
        <w:jc w:val="both"/>
      </w:pPr>
      <w:r>
        <w:rPr>
          <w:color w:val="000000"/>
          <w:spacing w:val="-3"/>
        </w:rPr>
        <w:t>информирует членов Комиссии о месте, времени проведения и повестке дня очер</w:t>
      </w:r>
      <w:r>
        <w:rPr>
          <w:color w:val="000000"/>
          <w:spacing w:val="-3"/>
        </w:rPr>
        <w:t xml:space="preserve">едного </w:t>
      </w:r>
      <w:r>
        <w:rPr>
          <w:color w:val="000000"/>
          <w:spacing w:val="-4"/>
        </w:rPr>
        <w:t>заседания Комиссии, обеспечивает необход</w:t>
      </w:r>
      <w:r>
        <w:rPr>
          <w:color w:val="000000"/>
          <w:spacing w:val="-4"/>
        </w:rPr>
        <w:t xml:space="preserve">имыми справочно-информационными </w:t>
      </w:r>
      <w:r>
        <w:rPr>
          <w:color w:val="000000"/>
          <w:spacing w:val="-4"/>
        </w:rPr>
        <w:t>материа</w:t>
      </w:r>
      <w:r>
        <w:rPr>
          <w:color w:val="000000"/>
          <w:spacing w:val="-4"/>
        </w:rPr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14:paraId="43000000">
      <w:pPr>
        <w:pStyle w:val="Style_3"/>
        <w:spacing w:after="200" w:before="269"/>
        <w:ind w:firstLine="0" w:left="5"/>
        <w:contextualSpacing w:val="1"/>
        <w:jc w:val="both"/>
        <w:rPr>
          <w:b w:val="1"/>
          <w:color w:val="000000"/>
          <w:spacing w:val="-6"/>
        </w:rPr>
      </w:pPr>
    </w:p>
    <w:p w14:paraId="44000000">
      <w:pPr>
        <w:pStyle w:val="Style_3"/>
        <w:spacing w:after="200" w:before="269"/>
        <w:ind w:firstLine="0" w:left="5"/>
        <w:contextualSpacing w:val="1"/>
        <w:jc w:val="both"/>
        <w:rPr>
          <w:b w:val="1"/>
          <w:color w:val="000000"/>
          <w:spacing w:val="-6"/>
        </w:rPr>
      </w:pPr>
      <w:r>
        <w:rPr>
          <w:b w:val="1"/>
          <w:color w:val="000000"/>
          <w:spacing w:val="-6"/>
        </w:rPr>
        <w:t xml:space="preserve">4. </w:t>
      </w:r>
      <w:r>
        <w:rPr>
          <w:b w:val="1"/>
          <w:color w:val="000000"/>
          <w:spacing w:val="-6"/>
        </w:rPr>
        <w:t>ПОЛНОМОЧИЯ КОМИССИИ</w:t>
      </w:r>
    </w:p>
    <w:p w14:paraId="45000000">
      <w:pPr>
        <w:pStyle w:val="Style_3"/>
        <w:tabs>
          <w:tab w:leader="none" w:pos="9355" w:val="left"/>
        </w:tabs>
        <w:spacing w:after="200" w:before="283"/>
        <w:ind w:firstLine="0" w:left="5" w:right="-5"/>
        <w:contextualSpacing w:val="1"/>
        <w:jc w:val="both"/>
      </w:pPr>
      <w:r>
        <w:rPr>
          <w:color w:val="000000"/>
          <w:spacing w:val="-4"/>
        </w:rPr>
        <w:t xml:space="preserve">4.1. Комиссия координирует деятельность </w:t>
      </w:r>
      <w:r>
        <w:rPr>
          <w:color w:val="000000"/>
          <w:spacing w:val="-4"/>
        </w:rPr>
        <w:t>М</w:t>
      </w:r>
      <w:r>
        <w:rPr>
          <w:color w:val="000000"/>
          <w:spacing w:val="-4"/>
        </w:rPr>
        <w:t>Б</w:t>
      </w:r>
      <w:r>
        <w:rPr>
          <w:color w:val="000000"/>
          <w:spacing w:val="-4"/>
        </w:rPr>
        <w:t>ДОУ № 15</w:t>
      </w:r>
      <w:r>
        <w:rPr>
          <w:color w:val="000000"/>
          <w:spacing w:val="-4"/>
        </w:rPr>
        <w:t>5</w:t>
      </w:r>
      <w:r>
        <w:rPr>
          <w:color w:val="000000"/>
          <w:spacing w:val="-4"/>
        </w:rPr>
        <w:t xml:space="preserve"> по реализации мер </w:t>
      </w:r>
      <w:r>
        <w:rPr>
          <w:color w:val="000000"/>
          <w:spacing w:val="-5"/>
        </w:rPr>
        <w:t>противодействия коррупции.</w:t>
      </w:r>
    </w:p>
    <w:p w14:paraId="46000000">
      <w:pPr>
        <w:pStyle w:val="Style_3"/>
        <w:tabs>
          <w:tab w:leader="none" w:pos="442" w:val="left"/>
        </w:tabs>
        <w:ind w:firstLine="0" w:left="24"/>
        <w:contextualSpacing w:val="1"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Комиссия вносит предложения на рассмотрение педагогического совета </w:t>
      </w:r>
      <w:r>
        <w:rPr>
          <w:color w:val="000000"/>
          <w:spacing w:val="-3"/>
        </w:rPr>
        <w:t xml:space="preserve">ДОУ </w:t>
      </w:r>
      <w:r>
        <w:rPr>
          <w:color w:val="000000"/>
          <w:spacing w:val="-3"/>
        </w:rPr>
        <w:t>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14:paraId="47000000">
      <w:pPr>
        <w:pStyle w:val="Style_3"/>
        <w:widowControl w:val="0"/>
        <w:numPr>
          <w:ilvl w:val="0"/>
          <w:numId w:val="12"/>
        </w:numPr>
        <w:tabs>
          <w:tab w:leader="none" w:pos="442" w:val="left"/>
        </w:tabs>
        <w:spacing w:after="0" w:before="269"/>
        <w:ind w:firstLine="0" w:left="24"/>
        <w:contextualSpacing w:val="1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14:paraId="48000000">
      <w:pPr>
        <w:pStyle w:val="Style_3"/>
        <w:widowControl w:val="0"/>
        <w:numPr>
          <w:ilvl w:val="0"/>
          <w:numId w:val="12"/>
        </w:numPr>
        <w:tabs>
          <w:tab w:leader="none" w:pos="442" w:val="left"/>
        </w:tabs>
        <w:spacing w:after="0" w:before="269"/>
        <w:ind/>
        <w:contextualSpacing w:val="1"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t xml:space="preserve">боты </w:t>
      </w:r>
      <w:r>
        <w:rPr>
          <w:color w:val="000000"/>
          <w:spacing w:val="-5"/>
        </w:rPr>
        <w:t xml:space="preserve">по противодействию коррупции в </w:t>
      </w:r>
      <w:r>
        <w:rPr>
          <w:color w:val="000000"/>
          <w:spacing w:val="-5"/>
        </w:rPr>
        <w:t>ДОУ</w:t>
      </w:r>
      <w:r>
        <w:rPr>
          <w:color w:val="000000"/>
          <w:spacing w:val="-5"/>
        </w:rPr>
        <w:t>.</w:t>
      </w:r>
    </w:p>
    <w:p w14:paraId="49000000">
      <w:pPr>
        <w:pStyle w:val="Style_3"/>
        <w:widowControl w:val="0"/>
        <w:numPr>
          <w:ilvl w:val="0"/>
          <w:numId w:val="12"/>
        </w:numPr>
        <w:tabs>
          <w:tab w:leader="none" w:pos="442" w:val="left"/>
          <w:tab w:leader="none" w:pos="9355" w:val="left"/>
        </w:tabs>
        <w:spacing w:after="0" w:before="278"/>
        <w:ind w:firstLine="0" w:left="24" w:right="-5"/>
        <w:contextualSpacing w:val="1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Содействует внесению дополнений в локальные </w:t>
      </w:r>
      <w:r>
        <w:rPr>
          <w:color w:val="000000"/>
          <w:spacing w:val="-4"/>
        </w:rPr>
        <w:t>нормативные акты</w:t>
      </w:r>
      <w:r>
        <w:rPr>
          <w:color w:val="000000"/>
          <w:spacing w:val="-4"/>
        </w:rPr>
        <w:t xml:space="preserve"> с учетом измене</w:t>
      </w:r>
      <w:r>
        <w:rPr>
          <w:color w:val="000000"/>
          <w:spacing w:val="-4"/>
        </w:rPr>
        <w:t xml:space="preserve">ний </w:t>
      </w:r>
      <w:r>
        <w:rPr>
          <w:color w:val="000000"/>
          <w:spacing w:val="-5"/>
        </w:rPr>
        <w:t>действующего законодательства</w:t>
      </w:r>
      <w:r>
        <w:rPr>
          <w:color w:val="000000"/>
          <w:spacing w:val="-5"/>
        </w:rPr>
        <w:t>.</w:t>
      </w:r>
    </w:p>
    <w:p w14:paraId="4A000000">
      <w:pPr>
        <w:pStyle w:val="Style_3"/>
        <w:widowControl w:val="0"/>
        <w:tabs>
          <w:tab w:leader="none" w:pos="552" w:val="left"/>
        </w:tabs>
        <w:spacing w:after="0" w:before="274"/>
        <w:ind w:right="-5"/>
        <w:contextualSpacing w:val="1"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t>гут привлекаться иные лица, по согласованию с председателем Комиссии.</w:t>
      </w:r>
    </w:p>
    <w:p w14:paraId="4B000000">
      <w:pPr>
        <w:pStyle w:val="Style_3"/>
        <w:widowControl w:val="0"/>
        <w:tabs>
          <w:tab w:leader="none" w:pos="552" w:val="left"/>
        </w:tabs>
        <w:spacing w:after="0" w:before="278"/>
        <w:ind w:right="38"/>
        <w:contextualSpacing w:val="1"/>
        <w:jc w:val="both"/>
      </w:pPr>
      <w:r>
        <w:rPr>
          <w:color w:val="000000"/>
          <w:spacing w:val="-3"/>
        </w:rPr>
        <w:t>4.</w:t>
      </w:r>
      <w:r>
        <w:rPr>
          <w:color w:val="000000"/>
          <w:spacing w:val="-3"/>
        </w:rPr>
        <w:t>7. Решения</w:t>
      </w:r>
      <w:r>
        <w:rPr>
          <w:color w:val="000000"/>
          <w:spacing w:val="-3"/>
        </w:rPr>
        <w:t xml:space="preserve"> Комиссии принимаются на заседани</w:t>
      </w:r>
      <w:r>
        <w:rPr>
          <w:color w:val="000000"/>
          <w:spacing w:val="-3"/>
        </w:rPr>
        <w:t xml:space="preserve">и открытым голосованием простым </w:t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t>вами при принятии решений.</w:t>
      </w:r>
    </w:p>
    <w:p w14:paraId="4C000000">
      <w:pPr>
        <w:pStyle w:val="Style_3"/>
        <w:spacing w:after="200" w:before="269"/>
        <w:ind w:firstLine="0" w:left="14"/>
        <w:contextualSpacing w:val="1"/>
        <w:jc w:val="both"/>
        <w:rPr>
          <w:b w:val="1"/>
          <w:color w:val="000000"/>
          <w:spacing w:val="-5"/>
        </w:rPr>
      </w:pPr>
    </w:p>
    <w:p w14:paraId="4D000000">
      <w:pPr>
        <w:pStyle w:val="Style_3"/>
        <w:spacing w:after="200" w:before="269"/>
        <w:ind w:firstLine="0" w:left="14"/>
        <w:contextualSpacing w:val="1"/>
        <w:jc w:val="both"/>
        <w:rPr>
          <w:b w:val="1"/>
          <w:color w:val="000000"/>
          <w:spacing w:val="-5"/>
        </w:rPr>
      </w:pPr>
      <w:r>
        <w:rPr>
          <w:b w:val="1"/>
          <w:color w:val="000000"/>
          <w:spacing w:val="-5"/>
        </w:rPr>
        <w:t xml:space="preserve">5. </w:t>
      </w:r>
      <w:r>
        <w:rPr>
          <w:b w:val="1"/>
          <w:color w:val="000000"/>
          <w:spacing w:val="-5"/>
        </w:rPr>
        <w:t>ПРЕДСЕДАТЕЛЬ КОМИССИИ</w:t>
      </w:r>
    </w:p>
    <w:p w14:paraId="4E000000">
      <w:pPr>
        <w:pStyle w:val="Style_3"/>
        <w:spacing w:after="200" w:before="269"/>
        <w:ind w:firstLine="0" w:left="14"/>
        <w:contextualSpacing w:val="1"/>
        <w:jc w:val="both"/>
        <w:rPr>
          <w:b w:val="1"/>
          <w:color w:val="000000"/>
          <w:spacing w:val="-5"/>
        </w:rPr>
      </w:pPr>
    </w:p>
    <w:p w14:paraId="4F000000">
      <w:pPr>
        <w:pStyle w:val="Style_3"/>
        <w:tabs>
          <w:tab w:leader="none" w:pos="418" w:val="left"/>
        </w:tabs>
        <w:spacing w:before="269"/>
        <w:ind/>
        <w:contextualSpacing w:val="1"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14:paraId="50000000">
      <w:pPr>
        <w:pStyle w:val="Style_3"/>
        <w:widowControl w:val="0"/>
        <w:numPr>
          <w:ilvl w:val="0"/>
          <w:numId w:val="13"/>
        </w:numPr>
        <w:tabs>
          <w:tab w:leader="none" w:pos="418" w:val="left"/>
        </w:tabs>
        <w:spacing w:after="0" w:before="269"/>
        <w:ind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совет и </w:t>
      </w:r>
      <w:r>
        <w:rPr>
          <w:color w:val="000000"/>
          <w:spacing w:val="-3"/>
        </w:rPr>
        <w:t xml:space="preserve">родительский </w:t>
      </w:r>
      <w:r>
        <w:rPr>
          <w:color w:val="000000"/>
          <w:spacing w:val="-3"/>
        </w:rPr>
        <w:t>комитет ДОУ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 результатах реализа</w:t>
      </w:r>
      <w:r>
        <w:rPr>
          <w:color w:val="000000"/>
          <w:spacing w:val="-3"/>
        </w:rPr>
        <w:t xml:space="preserve">ции </w:t>
      </w:r>
      <w:r>
        <w:rPr>
          <w:color w:val="000000"/>
          <w:spacing w:val="-2"/>
        </w:rPr>
        <w:t xml:space="preserve">мер противодействия коррупции в </w:t>
      </w:r>
      <w:r>
        <w:rPr>
          <w:color w:val="000000"/>
          <w:spacing w:val="-2"/>
        </w:rPr>
        <w:t>М</w:t>
      </w:r>
      <w:r>
        <w:rPr>
          <w:color w:val="000000"/>
          <w:spacing w:val="-2"/>
        </w:rPr>
        <w:t>Б</w:t>
      </w:r>
      <w:r>
        <w:rPr>
          <w:color w:val="000000"/>
          <w:spacing w:val="-2"/>
        </w:rPr>
        <w:t>ДОУ № 15</w:t>
      </w:r>
      <w:r>
        <w:rPr>
          <w:color w:val="000000"/>
          <w:spacing w:val="-2"/>
        </w:rPr>
        <w:t>5</w:t>
      </w:r>
      <w:r>
        <w:rPr>
          <w:color w:val="000000"/>
          <w:spacing w:val="-2"/>
        </w:rPr>
        <w:t>.</w:t>
      </w:r>
    </w:p>
    <w:p w14:paraId="51000000">
      <w:pPr>
        <w:pStyle w:val="Style_3"/>
        <w:widowControl w:val="0"/>
        <w:numPr>
          <w:ilvl w:val="0"/>
          <w:numId w:val="13"/>
        </w:numPr>
        <w:tabs>
          <w:tab w:leader="none" w:pos="418" w:val="left"/>
          <w:tab w:leader="none" w:pos="9355" w:val="left"/>
        </w:tabs>
        <w:spacing w:after="0" w:before="269"/>
        <w:ind w:right="-5"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14:paraId="52000000">
      <w:pPr>
        <w:pStyle w:val="Style_3"/>
        <w:widowControl w:val="0"/>
        <w:numPr>
          <w:ilvl w:val="0"/>
          <w:numId w:val="13"/>
        </w:numPr>
        <w:tabs>
          <w:tab w:leader="none" w:pos="418" w:val="left"/>
        </w:tabs>
        <w:spacing w:after="0" w:before="269"/>
        <w:ind w:right="461"/>
        <w:contextualSpacing w:val="1"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14:paraId="53000000">
      <w:pPr>
        <w:pStyle w:val="Style_3"/>
        <w:ind w:right="-5"/>
        <w:contextualSpacing w:val="1"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14:paraId="54000000">
      <w:pPr>
        <w:pStyle w:val="Style_3"/>
        <w:tabs>
          <w:tab w:leader="none" w:pos="240" w:val="left"/>
        </w:tabs>
        <w:spacing w:after="200" w:before="269"/>
        <w:ind w:firstLine="0" w:left="5"/>
        <w:contextualSpacing w:val="1"/>
        <w:jc w:val="both"/>
        <w:rPr>
          <w:b w:val="1"/>
          <w:color w:val="000000"/>
          <w:spacing w:val="-11"/>
        </w:rPr>
      </w:pPr>
    </w:p>
    <w:p w14:paraId="55000000">
      <w:pPr>
        <w:pStyle w:val="Style_3"/>
        <w:tabs>
          <w:tab w:leader="none" w:pos="240" w:val="left"/>
        </w:tabs>
        <w:spacing w:after="200" w:before="269"/>
        <w:ind w:firstLine="0" w:left="5"/>
        <w:contextualSpacing w:val="1"/>
        <w:jc w:val="both"/>
        <w:rPr>
          <w:b w:val="1"/>
          <w:color w:val="000000"/>
          <w:spacing w:val="-6"/>
        </w:rPr>
      </w:pPr>
      <w:r>
        <w:rPr>
          <w:b w:val="1"/>
          <w:color w:val="000000"/>
          <w:spacing w:val="-11"/>
        </w:rPr>
        <w:t>6.</w:t>
      </w:r>
      <w:r>
        <w:rPr>
          <w:b w:val="1"/>
          <w:color w:val="000000"/>
        </w:rPr>
        <w:tab/>
      </w:r>
      <w:r>
        <w:rPr>
          <w:b w:val="1"/>
          <w:color w:val="000000"/>
          <w:spacing w:val="-6"/>
        </w:rPr>
        <w:t>ВНЕСЕНИЕ ИЗМЕНЕНИЙ</w:t>
      </w:r>
    </w:p>
    <w:p w14:paraId="56000000">
      <w:pPr>
        <w:pStyle w:val="Style_3"/>
        <w:tabs>
          <w:tab w:leader="none" w:pos="240" w:val="left"/>
        </w:tabs>
        <w:spacing w:after="200" w:before="269"/>
        <w:ind w:firstLine="0" w:left="5"/>
        <w:contextualSpacing w:val="1"/>
        <w:jc w:val="both"/>
        <w:rPr>
          <w:b w:val="1"/>
        </w:rPr>
      </w:pPr>
    </w:p>
    <w:p w14:paraId="57000000">
      <w:pPr>
        <w:pStyle w:val="Style_3"/>
        <w:spacing w:after="200" w:before="274"/>
        <w:ind w:firstLine="0" w:left="5" w:right="43"/>
        <w:contextualSpacing w:val="1"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t>товки проекта Положения в новой редакции заместителем председателя Комиссии.</w:t>
      </w:r>
    </w:p>
    <w:p w14:paraId="58000000">
      <w:pPr>
        <w:pStyle w:val="Style_3"/>
        <w:tabs>
          <w:tab w:leader="none" w:pos="264" w:val="left"/>
        </w:tabs>
        <w:spacing w:after="200" w:before="274"/>
        <w:ind w:firstLine="0" w:left="43"/>
        <w:contextualSpacing w:val="1"/>
        <w:jc w:val="both"/>
        <w:rPr>
          <w:b w:val="1"/>
          <w:color w:val="000000"/>
          <w:spacing w:val="-20"/>
        </w:rPr>
      </w:pPr>
    </w:p>
    <w:p w14:paraId="59000000">
      <w:pPr>
        <w:pStyle w:val="Style_3"/>
        <w:tabs>
          <w:tab w:leader="none" w:pos="360" w:val="left"/>
        </w:tabs>
        <w:ind w:firstLine="0" w:left="19"/>
        <w:contextualSpacing w:val="1"/>
        <w:jc w:val="both"/>
        <w:rPr>
          <w:b w:val="1"/>
          <w:color w:val="000000"/>
        </w:rPr>
      </w:pPr>
      <w:r>
        <w:rPr>
          <w:color w:val="000000"/>
          <w:spacing w:val="-13"/>
        </w:rPr>
        <w:t>7</w:t>
      </w:r>
      <w:r>
        <w:rPr>
          <w:b w:val="1"/>
          <w:color w:val="000000"/>
          <w:spacing w:val="-13"/>
        </w:rPr>
        <w:t>.</w:t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ПОРЯДОК СОЗДАНИЯ, ЛИКВИДАЦИИ, РЕОРГАНИЗАЦИИ И ПЕРЕИМЕНОВАНИЯ </w:t>
      </w:r>
    </w:p>
    <w:p w14:paraId="5A000000">
      <w:pPr>
        <w:pStyle w:val="Style_3"/>
        <w:tabs>
          <w:tab w:leader="none" w:pos="360" w:val="left"/>
        </w:tabs>
        <w:ind w:firstLine="0" w:left="19"/>
        <w:contextualSpacing w:val="1"/>
        <w:jc w:val="both"/>
        <w:rPr>
          <w:b w:val="1"/>
        </w:rPr>
      </w:pPr>
    </w:p>
    <w:p w14:paraId="5B000000">
      <w:pPr>
        <w:pStyle w:val="Style_3"/>
        <w:tabs>
          <w:tab w:leader="none" w:pos="9355" w:val="left"/>
        </w:tabs>
        <w:spacing w:after="200" w:before="221"/>
        <w:ind w:right="-5"/>
        <w:contextualSpacing w:val="1"/>
        <w:jc w:val="both"/>
      </w:pPr>
      <w:r>
        <w:t>7.1. Комиссия создается, ликвидируется, реорганизуетс</w:t>
      </w:r>
      <w:r>
        <w:t>я и переименовывается приказом заведующего</w:t>
      </w:r>
      <w:r>
        <w:t xml:space="preserve"> по решению педагогического совета </w:t>
      </w:r>
      <w:r>
        <w:t>ДОУ № 15</w:t>
      </w:r>
      <w:r>
        <w:t>5</w:t>
      </w:r>
      <w:r>
        <w:t>.</w:t>
      </w:r>
    </w:p>
    <w:p w14:paraId="5C000000">
      <w:pPr>
        <w:ind/>
        <w:jc w:val="both"/>
      </w:pPr>
    </w:p>
    <w:p w14:paraId="5D000000">
      <w:pPr>
        <w:spacing w:line="360" w:lineRule="auto"/>
        <w:ind w:firstLine="0" w:left="360"/>
        <w:jc w:val="both"/>
      </w:pPr>
    </w:p>
    <w:p w14:paraId="5E000000">
      <w:pPr>
        <w:ind/>
        <w:jc w:val="both"/>
      </w:pPr>
    </w:p>
    <w:p w14:paraId="5F000000">
      <w:pPr>
        <w:ind/>
        <w:jc w:val="both"/>
      </w:pPr>
    </w:p>
    <w:p w14:paraId="60000000">
      <w:pPr>
        <w:ind/>
        <w:jc w:val="both"/>
      </w:pPr>
    </w:p>
    <w:p w14:paraId="61000000">
      <w:pPr>
        <w:ind/>
        <w:jc w:val="both"/>
      </w:pPr>
    </w:p>
    <w:sectPr>
      <w:footerReference r:id="rId1" w:type="default"/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450" w:left="45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3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5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7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9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1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3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5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7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9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3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5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7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9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1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3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7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94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660" w:left="660"/>
      </w:pPr>
    </w:lvl>
    <w:lvl w:ilvl="1">
      <w:start w:val="4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4">
    <w:lvl w:ilvl="0">
      <w:start w:val="0"/>
      <w:numFmt w:val="bullet"/>
      <w:lvlText w:val="*"/>
      <w:lvlJc w:val="left"/>
      <w:pPr>
        <w:ind w:firstLine="0" w:left="224"/>
      </w:pPr>
    </w:lvl>
  </w:abstractNum>
  <w:abstractNum w:abstractNumId="5">
    <w:lvl w:ilvl="0">
      <w:start w:val="0"/>
      <w:numFmt w:val="bullet"/>
      <w:lvlText w:val="*"/>
      <w:lvlJc w:val="left"/>
      <w:pPr>
        <w:ind w:firstLine="0" w:left="224"/>
      </w:pPr>
    </w:lvl>
  </w:abstractNum>
  <w:abstractNum w:abstractNumId="6">
    <w:lvl w:ilvl="0">
      <w:start w:val="1"/>
      <w:numFmt w:val="decimal"/>
      <w:lvlText w:val="2.%1."/>
      <w:lvlJc w:val="left"/>
      <w:pPr>
        <w:ind w:firstLine="0" w:left="360"/>
      </w:pPr>
      <w:rPr>
        <w:rFonts w:ascii="Times New Roman" w:hAnsi="Times New Roman"/>
      </w:rPr>
    </w:lvl>
  </w:abstractNum>
  <w:abstractNum w:abstractNumId="7">
    <w:lvl w:ilvl="0">
      <w:start w:val="0"/>
      <w:numFmt w:val="bullet"/>
      <w:lvlText w:val="•"/>
      <w:lvlJc w:val="left"/>
      <w:pPr>
        <w:ind w:firstLine="0" w:left="34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7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9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1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3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5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7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9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14"/>
      </w:pPr>
      <w:rPr>
        <w:rFonts w:ascii="Wingdings" w:hAnsi="Wingdings"/>
      </w:rPr>
    </w:lvl>
  </w:abstractNum>
  <w:abstractNum w:abstractNumId="8">
    <w:lvl w:ilvl="0">
      <w:start w:val="3"/>
      <w:numFmt w:val="decimal"/>
      <w:lvlText w:val="3.%1."/>
      <w:lvlJc w:val="left"/>
      <w:pPr>
        <w:ind w:firstLine="0" w:left="0"/>
      </w:pPr>
      <w:rPr>
        <w:rFonts w:ascii="Times New Roman" w:hAnsi="Times New Roman"/>
      </w:rPr>
    </w:lvl>
  </w:abstractNum>
  <w:abstractNum w:abstractNumId="9">
    <w:lvl w:ilvl="0">
      <w:start w:val="6"/>
      <w:numFmt w:val="decimal"/>
      <w:lvlText w:val="3.%1."/>
      <w:lvlJc w:val="left"/>
      <w:pPr>
        <w:ind w:firstLine="0" w:left="0"/>
      </w:pPr>
      <w:rPr>
        <w:rFonts w:ascii="Times New Roman" w:hAnsi="Times New Roman"/>
      </w:rPr>
    </w:lvl>
  </w:abstractNum>
  <w:abstractNum w:abstractNumId="10">
    <w:lvl w:ilvl="0">
      <w:start w:val="0"/>
      <w:numFmt w:val="bullet"/>
      <w:lvlText w:val="•"/>
      <w:lvlJc w:val="left"/>
      <w:pPr>
        <w:ind w:firstLine="0" w:left="6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5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47"/>
      </w:pPr>
      <w:rPr>
        <w:rFonts w:ascii="Wingdings" w:hAnsi="Wingdings"/>
      </w:rPr>
    </w:lvl>
  </w:abstractNum>
  <w:abstractNum w:abstractNumId="11">
    <w:lvl w:ilvl="0">
      <w:start w:val="3"/>
      <w:numFmt w:val="decimal"/>
      <w:lvlText w:val="4.%1."/>
      <w:lvlJc w:val="left"/>
      <w:pPr>
        <w:ind w:firstLine="0" w:left="0"/>
      </w:pPr>
      <w:rPr>
        <w:rFonts w:ascii="Times New Roman" w:hAnsi="Times New Roman"/>
      </w:rPr>
    </w:lvl>
  </w:abstractNum>
  <w:abstractNum w:abstractNumId="12">
    <w:lvl w:ilvl="0">
      <w:start w:val="2"/>
      <w:numFmt w:val="decimal"/>
      <w:lvlText w:val="5.%1."/>
      <w:lvlJc w:val="left"/>
      <w:pPr>
        <w:ind w:firstLine="0" w:left="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alloon Text"/>
    <w:basedOn w:val="Style_4"/>
    <w:link w:val="Style_6_ch"/>
    <w:rPr>
      <w:rFonts w:ascii="Segoe UI" w:hAnsi="Segoe UI"/>
      <w:sz w:val="18"/>
    </w:rPr>
  </w:style>
  <w:style w:styleId="Style_6_ch" w:type="character">
    <w:name w:val="Balloon Text"/>
    <w:basedOn w:val="Style_4_ch"/>
    <w:link w:val="Style_6"/>
    <w:rPr>
      <w:rFonts w:ascii="Segoe UI" w:hAnsi="Segoe UI"/>
      <w:sz w:val="18"/>
    </w:rPr>
  </w:style>
  <w:style w:styleId="Style_3" w:type="paragraph">
    <w:name w:val="msonormalcxspmiddle"/>
    <w:basedOn w:val="Style_4"/>
    <w:link w:val="Style_3_ch"/>
    <w:pPr>
      <w:spacing w:afterAutospacing="on" w:beforeAutospacing="on"/>
      <w:ind/>
    </w:pPr>
  </w:style>
  <w:style w:styleId="Style_3_ch" w:type="character">
    <w:name w:val="msonormalcxspmiddle"/>
    <w:basedOn w:val="Style_4_ch"/>
    <w:link w:val="Style_3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2" w:type="paragraph">
    <w:name w:val="Базовый"/>
    <w:link w:val="Style_2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4"/>
    </w:rPr>
  </w:style>
  <w:style w:styleId="Style_2_ch" w:type="character">
    <w:name w:val="Базовый"/>
    <w:link w:val="Style_2"/>
    <w:rPr>
      <w:rFonts w:ascii="Times New Roman" w:hAnsi="Times New Roman"/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ind/>
      <w:jc w:val="center"/>
      <w:outlineLvl w:val="0"/>
    </w:pPr>
    <w:rPr>
      <w:b w:val="1"/>
      <w:sz w:val="32"/>
    </w:rPr>
  </w:style>
  <w:style w:styleId="Style_15_ch" w:type="character">
    <w:name w:val="heading 1"/>
    <w:basedOn w:val="Style_4_ch"/>
    <w:link w:val="Style_15"/>
    <w:rPr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Normal (Web)"/>
    <w:basedOn w:val="Style_4"/>
    <w:link w:val="Style_19_ch"/>
    <w:pPr>
      <w:spacing w:after="30" w:before="30"/>
      <w:ind/>
    </w:pPr>
    <w:rPr>
      <w:sz w:val="20"/>
    </w:rPr>
  </w:style>
  <w:style w:styleId="Style_19_ch" w:type="character">
    <w:name w:val="Normal (Web)"/>
    <w:basedOn w:val="Style_4_ch"/>
    <w:link w:val="Style_19"/>
    <w:rPr>
      <w:sz w:val="20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2022-10-03T09:59:36Z</dcterms:modified>
</cp:coreProperties>
</file>