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ПРЕЗЕНТАЦИЯ ОБРАЗОВАТЕЛЬНОЙ ПРОГРАММЫ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ДЕТСКИЙ САД №155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МБДОУ детский сад №155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ФГОС дошкольного образования.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азностороннее развитие детей с 2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речевое развитие,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три основных раздела: целевой, содержательный и организационный.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Целевой раздел 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Содержательный раздел 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8813ED" w:rsidRPr="00132433" w:rsidRDefault="008813ED" w:rsidP="0088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1324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Обязательная часть 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</w:t>
      </w:r>
      <w:bookmarkStart w:id="0" w:name="_GoBack"/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«Детство» (НТ.И. Бабаева, А.Г. Гогоберидзе, О.В. Солнцева) с учётом используемых парциальных программ: </w:t>
      </w:r>
      <w:bookmarkEnd w:id="0"/>
    </w:p>
    <w:p w:rsidR="008813ED" w:rsidRPr="00132433" w:rsidRDefault="008813ED" w:rsidP="008813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433">
        <w:rPr>
          <w:rFonts w:ascii="Times New Roman" w:eastAsia="Calibri" w:hAnsi="Times New Roman" w:cs="Times New Roman"/>
          <w:sz w:val="24"/>
          <w:szCs w:val="24"/>
        </w:rPr>
        <w:t>- Программа «</w:t>
      </w:r>
      <w:r>
        <w:rPr>
          <w:rFonts w:ascii="Times New Roman" w:eastAsia="Calibri" w:hAnsi="Times New Roman" w:cs="Times New Roman"/>
          <w:sz w:val="24"/>
          <w:szCs w:val="24"/>
        </w:rPr>
        <w:t>Основы безопасности</w:t>
      </w:r>
      <w:r w:rsidRPr="00132433">
        <w:rPr>
          <w:rFonts w:ascii="Times New Roman" w:eastAsia="Calibri" w:hAnsi="Times New Roman" w:cs="Times New Roman"/>
          <w:sz w:val="24"/>
          <w:szCs w:val="24"/>
        </w:rPr>
        <w:t>» под редакцией Н.Н. Авдеева, О.Л. Князева, Р.Б. Стеркина, ДЕТСТВО-Пресс, 2004;</w:t>
      </w:r>
    </w:p>
    <w:p w:rsidR="008813ED" w:rsidRPr="00132433" w:rsidRDefault="008813ED" w:rsidP="008813E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433">
        <w:rPr>
          <w:rFonts w:ascii="Times New Roman" w:eastAsia="Calibri" w:hAnsi="Times New Roman" w:cs="Times New Roman"/>
          <w:sz w:val="24"/>
          <w:szCs w:val="24"/>
        </w:rPr>
        <w:t>- Программа «</w:t>
      </w:r>
      <w:r>
        <w:rPr>
          <w:rFonts w:ascii="Times New Roman" w:eastAsia="Calibri" w:hAnsi="Times New Roman" w:cs="Times New Roman"/>
          <w:sz w:val="24"/>
          <w:szCs w:val="24"/>
        </w:rPr>
        <w:t>Мы»</w:t>
      </w:r>
      <w:r w:rsidRPr="00132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Николаеваа Н.Н.</w:t>
      </w:r>
      <w:r w:rsidRPr="00132433">
        <w:rPr>
          <w:rFonts w:ascii="Times New Roman" w:eastAsia="Calibri" w:hAnsi="Times New Roman" w:cs="Times New Roman"/>
          <w:sz w:val="24"/>
          <w:szCs w:val="24"/>
        </w:rPr>
        <w:t xml:space="preserve">СПб.: ДЕТСТВО-Пресс, </w:t>
      </w:r>
      <w:smartTag w:uri="urn:schemas-microsoft-com:office:smarttags" w:element="metricconverter">
        <w:smartTagPr>
          <w:attr w:name="ProductID" w:val="2014 г"/>
        </w:smartTagPr>
        <w:r w:rsidRPr="00132433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1324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13ED" w:rsidRPr="00132433" w:rsidRDefault="008813ED" w:rsidP="008813ED">
      <w:pPr>
        <w:widowControl w:val="0"/>
        <w:spacing w:after="0" w:line="240" w:lineRule="auto"/>
        <w:ind w:right="252"/>
        <w:rPr>
          <w:rFonts w:ascii="Times New Roman" w:eastAsia="Calibri" w:hAnsi="Times New Roman" w:cs="Times New Roman"/>
          <w:sz w:val="24"/>
          <w:szCs w:val="24"/>
        </w:rPr>
      </w:pPr>
      <w:r w:rsidRPr="00132433">
        <w:rPr>
          <w:rFonts w:ascii="Times New Roman" w:eastAsia="Calibri" w:hAnsi="Times New Roman" w:cs="Times New Roman"/>
          <w:sz w:val="24"/>
          <w:szCs w:val="24"/>
        </w:rPr>
        <w:t>- Программа «</w:t>
      </w:r>
      <w:r>
        <w:rPr>
          <w:rFonts w:ascii="Times New Roman" w:eastAsia="Calibri" w:hAnsi="Times New Roman" w:cs="Times New Roman"/>
          <w:sz w:val="24"/>
          <w:szCs w:val="24"/>
        </w:rPr>
        <w:t>Я.ты,мы»</w:t>
      </w:r>
      <w:r w:rsidRPr="00132433">
        <w:rPr>
          <w:rFonts w:ascii="Times New Roman" w:eastAsia="Calibri" w:hAnsi="Times New Roman" w:cs="Times New Roman"/>
          <w:sz w:val="24"/>
          <w:szCs w:val="24"/>
        </w:rPr>
        <w:t xml:space="preserve"> под редакцией Н.Н. Авдеева, О.Л. Князева, Р.Б. Стеркина, ДЕТСТВО-Пресс, 2004;</w:t>
      </w:r>
    </w:p>
    <w:p w:rsidR="008813ED" w:rsidRDefault="008813ED" w:rsidP="008813ED">
      <w:pPr>
        <w:widowControl w:val="0"/>
        <w:spacing w:after="0" w:line="240" w:lineRule="auto"/>
        <w:ind w:right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Программа « Воспитание здорового ребенка»</w:t>
      </w:r>
      <w:r w:rsidRPr="00285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A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М.Д.Маханева</w:t>
      </w:r>
    </w:p>
    <w:p w:rsidR="008813ED" w:rsidRPr="00ED5EB6" w:rsidRDefault="008813ED" w:rsidP="008813ED">
      <w:pPr>
        <w:pStyle w:val="Default"/>
        <w:jc w:val="both"/>
      </w:pPr>
      <w:r w:rsidRPr="00ED5EB6">
        <w:t xml:space="preserve">- </w:t>
      </w:r>
      <w:r w:rsidRPr="00ED5EB6">
        <w:rPr>
          <w:bCs/>
          <w:kern w:val="36"/>
        </w:rPr>
        <w:t>Программа развития речи дошкольников О.С. Ушакова, Сфера, 2015 г.</w:t>
      </w:r>
    </w:p>
    <w:p w:rsidR="00D96D93" w:rsidRDefault="008813ED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«Ладушки»</w:t>
      </w:r>
      <w:r w:rsidRPr="0013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Каплунова, И. Новооскольцева.</w:t>
      </w:r>
      <w:r w:rsidR="00D96D93" w:rsidRPr="00D96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нацеленность содержания общения с родителями на укрепление детско-родительских отношений;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руководства взаимодействием общественного и семейного воспитания: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деятельностный в отношениях «педагог-семья».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интеграции внешних и внутренних факторов повышения воспитательного потенциала семьи.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комплексности: целостное видение воспитательной компетентности родителей.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системности: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активные методы сотрудничества с родителями: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Родительские собрания. 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Консультации. 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Совместные праздники. 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Семейные клубы.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Семейная гостиная.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Акции. 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Конкурсы. 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Оформление родительских уголков. </w:t>
      </w:r>
    </w:p>
    <w:p w:rsidR="00D96D93" w:rsidRPr="00132433" w:rsidRDefault="00D96D93" w:rsidP="00D96D93">
      <w:pPr>
        <w:autoSpaceDE w:val="0"/>
        <w:autoSpaceDN w:val="0"/>
        <w:adjustRightInd w:val="0"/>
        <w:spacing w:after="1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Анкетирование.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Размещение информации на сайте ДОУ и т.д. </w:t>
      </w:r>
    </w:p>
    <w:p w:rsidR="00D96D93" w:rsidRPr="00132433" w:rsidRDefault="00D96D93" w:rsidP="00D96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раздел </w:t>
      </w:r>
      <w:r w:rsidRPr="00132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813ED" w:rsidRPr="00132433" w:rsidRDefault="00D96D93" w:rsidP="0088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</w:t>
      </w:r>
      <w:r w:rsidR="008813ED" w:rsidRPr="0013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части программы</w:t>
      </w:r>
      <w:r w:rsidR="008813ED" w:rsidRPr="0013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формируемой участниками образовательных отношений охватывает образовательную область «Познавательное развитие», интегрируя  остальные образовательные области. </w:t>
      </w:r>
      <w:r w:rsidR="008813ED" w:rsidRPr="00132433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Программа «Детство с родным городом</w:t>
      </w:r>
      <w:r w:rsidR="008813ED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>» реализуются с дошкольниками (5</w:t>
      </w:r>
      <w:r w:rsidR="008813ED" w:rsidRPr="00132433">
        <w:rPr>
          <w:rFonts w:ascii="Times New Roman" w:eastAsia="Arial Unicode MS" w:hAnsi="Times New Roman" w:cs="Times New Roman"/>
          <w:bCs/>
          <w:iCs/>
          <w:sz w:val="24"/>
          <w:szCs w:val="24"/>
          <w:lang w:eastAsia="ru-RU"/>
        </w:rPr>
        <w:t xml:space="preserve">-7 лет). </w:t>
      </w:r>
      <w:r w:rsidR="008813ED" w:rsidRPr="0013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8813ED" w:rsidRPr="00132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sectPr w:rsidR="008813ED" w:rsidRPr="0013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1"/>
    <w:rsid w:val="001E2C11"/>
    <w:rsid w:val="0029083F"/>
    <w:rsid w:val="0072349F"/>
    <w:rsid w:val="008813ED"/>
    <w:rsid w:val="009505AB"/>
    <w:rsid w:val="00A66E50"/>
    <w:rsid w:val="00D96D93"/>
    <w:rsid w:val="00E8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3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2018-01-15T13:06:00Z</dcterms:created>
  <dcterms:modified xsi:type="dcterms:W3CDTF">2018-01-17T13:06:00Z</dcterms:modified>
</cp:coreProperties>
</file>